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6117" w14:textId="2BB42BB9" w:rsidR="00BB6604" w:rsidRPr="00166834" w:rsidRDefault="00BB6604">
      <w:pPr>
        <w:spacing w:before="78" w:line="259" w:lineRule="auto"/>
        <w:ind w:left="111" w:right="162"/>
        <w:jc w:val="both"/>
        <w:rPr>
          <w:rFonts w:ascii="Palatino Linotype" w:hAnsi="Palatino Linotype"/>
          <w:b/>
          <w:bCs/>
          <w:iCs/>
        </w:rPr>
      </w:pPr>
      <w:r w:rsidRPr="00166834">
        <w:rPr>
          <w:rFonts w:ascii="Palatino Linotype" w:hAnsi="Palatino Linotype"/>
          <w:b/>
          <w:bCs/>
          <w:iCs/>
        </w:rPr>
        <w:t>ALLEGATO 4</w:t>
      </w:r>
    </w:p>
    <w:p w14:paraId="096BCA34" w14:textId="663D4343" w:rsidR="00811C8A" w:rsidRPr="00166834" w:rsidRDefault="00C449DA">
      <w:pPr>
        <w:spacing w:before="78" w:line="259" w:lineRule="auto"/>
        <w:ind w:left="111" w:right="162"/>
        <w:jc w:val="both"/>
        <w:rPr>
          <w:rFonts w:ascii="Palatino Linotype" w:hAnsi="Palatino Linotype"/>
          <w:b/>
          <w:bCs/>
          <w:i/>
        </w:rPr>
      </w:pPr>
      <w:r w:rsidRPr="00166834">
        <w:rPr>
          <w:rFonts w:ascii="Palatino Linotype" w:hAnsi="Palatino Linotype"/>
          <w:b/>
          <w:bCs/>
          <w:i/>
        </w:rPr>
        <w:t>N.B.: L’offerta, pena esclusione, deve essere firmata digitalmente da tutti i partecipanti con le modalità indicate nella lettera di invito.</w:t>
      </w:r>
    </w:p>
    <w:p w14:paraId="0738E697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2CF2DD16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7C18719A" w14:textId="77777777" w:rsidR="00811C8A" w:rsidRPr="00C6402C" w:rsidRDefault="00811C8A">
      <w:pPr>
        <w:pStyle w:val="Corpotesto"/>
        <w:spacing w:before="2"/>
        <w:rPr>
          <w:rFonts w:ascii="Palatino Linotype" w:hAnsi="Palatino Linotype"/>
          <w:i/>
          <w:sz w:val="22"/>
          <w:szCs w:val="22"/>
        </w:rPr>
      </w:pPr>
    </w:p>
    <w:p w14:paraId="28D74523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65840822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1538F7F1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p w14:paraId="458C8821" w14:textId="77777777" w:rsidR="00811C8A" w:rsidRPr="00C6402C" w:rsidRDefault="00C449DA" w:rsidP="00C449DA">
      <w:pPr>
        <w:spacing w:before="1" w:line="345" w:lineRule="auto"/>
        <w:ind w:left="3573" w:right="3681" w:hanging="738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</w:rPr>
        <w:t>OFFERTA ECONOMICA</w:t>
      </w:r>
    </w:p>
    <w:p w14:paraId="3B4F40F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79A7B305" w14:textId="02285797" w:rsidR="0073272C" w:rsidRPr="00C6402C" w:rsidRDefault="0073272C" w:rsidP="0073272C">
      <w:pPr>
        <w:spacing w:line="276" w:lineRule="auto"/>
        <w:ind w:right="203"/>
        <w:jc w:val="both"/>
        <w:rPr>
          <w:rFonts w:ascii="Palatino Linotype" w:hAnsi="Palatino Linotype"/>
          <w:b/>
          <w:bCs/>
          <w:lang w:bidi="it-IT"/>
        </w:rPr>
      </w:pPr>
      <w:r w:rsidRPr="00C6402C">
        <w:rPr>
          <w:rFonts w:ascii="Palatino Linotype" w:hAnsi="Palatino Linotype"/>
          <w:b/>
          <w:lang w:bidi="it-IT"/>
        </w:rPr>
        <w:t xml:space="preserve">OGGETTO: Affidamento diretto ai sensi dell’art. 1, comma 2, lett. a del D.L. 76/2020, come modificato dall'art. 51, comma 1, lettera a), sub. 2.1) della Legge n. 108/2021, del servizio per la redazione del progetto di fattibilità tecnica ed economica, definitivo, nonché del coordinamento della sicurezza in fase di progettazione dell’intervento denominato </w:t>
      </w:r>
      <w:r w:rsidRPr="00C6402C">
        <w:rPr>
          <w:rFonts w:ascii="Palatino Linotype" w:hAnsi="Palatino Linotype"/>
          <w:b/>
          <w:bCs/>
          <w:i/>
          <w:iCs/>
          <w:lang w:bidi="it-IT"/>
        </w:rPr>
        <w:t>“</w:t>
      </w:r>
      <w:r w:rsidR="00270BF6" w:rsidRPr="00270BF6">
        <w:rPr>
          <w:rFonts w:ascii="Palatino Linotype" w:hAnsi="Palatino Linotype"/>
          <w:b/>
          <w:i/>
          <w:iCs/>
          <w:lang w:bidi="it-IT"/>
        </w:rPr>
        <w:t>Lavori di sistemazione idraulica del Fosso dell’Acqua Acetosa a monte di Via C. Colombo</w:t>
      </w:r>
      <w:r w:rsidRPr="00C6402C">
        <w:rPr>
          <w:rFonts w:ascii="Palatino Linotype" w:hAnsi="Palatino Linotype"/>
          <w:b/>
          <w:bCs/>
          <w:i/>
          <w:iCs/>
          <w:lang w:bidi="it-IT"/>
        </w:rPr>
        <w:t>”.</w:t>
      </w:r>
    </w:p>
    <w:p w14:paraId="06F3296D" w14:textId="13D167C3" w:rsidR="006F5253" w:rsidRPr="00C6402C" w:rsidRDefault="006F5253" w:rsidP="006F5253">
      <w:pPr>
        <w:spacing w:line="276" w:lineRule="auto"/>
        <w:ind w:right="203"/>
        <w:jc w:val="both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</w:rPr>
        <w:t xml:space="preserve">CUP: </w:t>
      </w:r>
      <w:r w:rsidR="000B100E" w:rsidRPr="007B25BC">
        <w:rPr>
          <w:rFonts w:ascii="Palatino Linotype" w:hAnsi="Palatino Linotype"/>
          <w:b/>
        </w:rPr>
        <w:t>F81J21000020001</w:t>
      </w:r>
      <w:r w:rsidRPr="00C6402C">
        <w:rPr>
          <w:rFonts w:ascii="Palatino Linotype" w:hAnsi="Palatino Linotype"/>
          <w:b/>
        </w:rPr>
        <w:t xml:space="preserve">- </w:t>
      </w:r>
      <w:r w:rsidRPr="007B25BC">
        <w:rPr>
          <w:rFonts w:ascii="Palatino Linotype" w:hAnsi="Palatino Linotype"/>
          <w:b/>
        </w:rPr>
        <w:t>CIG:</w:t>
      </w:r>
      <w:r w:rsidR="007B25BC">
        <w:rPr>
          <w:rFonts w:ascii="Palatino Linotype" w:hAnsi="Palatino Linotype"/>
          <w:b/>
        </w:rPr>
        <w:t xml:space="preserve"> </w:t>
      </w:r>
      <w:r w:rsidR="007B25BC" w:rsidRPr="007B25BC">
        <w:rPr>
          <w:rFonts w:ascii="Palatino Linotype" w:hAnsi="Palatino Linotype"/>
          <w:b/>
        </w:rPr>
        <w:t>95315579A8</w:t>
      </w:r>
    </w:p>
    <w:p w14:paraId="6466B760" w14:textId="77777777" w:rsidR="00211E4E" w:rsidRPr="00C6402C" w:rsidRDefault="00211E4E" w:rsidP="000575E1">
      <w:pPr>
        <w:spacing w:line="276" w:lineRule="auto"/>
        <w:ind w:right="203"/>
        <w:jc w:val="both"/>
        <w:rPr>
          <w:rFonts w:ascii="Palatino Linotype" w:hAnsi="Palatino Linotype"/>
          <w:b/>
        </w:rPr>
      </w:pPr>
    </w:p>
    <w:p w14:paraId="5FC44625" w14:textId="77777777" w:rsidR="000575E1" w:rsidRPr="00C6402C" w:rsidRDefault="000575E1" w:rsidP="000575E1">
      <w:pPr>
        <w:spacing w:line="276" w:lineRule="auto"/>
        <w:ind w:left="302" w:right="203" w:hanging="10"/>
        <w:jc w:val="both"/>
        <w:rPr>
          <w:rFonts w:ascii="Palatino Linotype" w:hAnsi="Palatino Linotype"/>
          <w:b/>
        </w:rPr>
      </w:pPr>
    </w:p>
    <w:p w14:paraId="11962532" w14:textId="77777777" w:rsidR="00811C8A" w:rsidRPr="00C6402C" w:rsidRDefault="00811C8A">
      <w:pPr>
        <w:pStyle w:val="Corpotesto"/>
        <w:rPr>
          <w:rFonts w:ascii="Palatino Linotype" w:hAnsi="Palatino Linotype"/>
          <w:b/>
          <w:bCs/>
          <w:sz w:val="22"/>
          <w:szCs w:val="22"/>
          <w:highlight w:val="yellow"/>
        </w:rPr>
      </w:pPr>
    </w:p>
    <w:p w14:paraId="481DB23A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364B245A" w14:textId="77777777" w:rsidR="00811C8A" w:rsidRPr="00C6402C" w:rsidRDefault="00C449DA">
      <w:pPr>
        <w:pStyle w:val="Corpotesto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Il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sottoscritto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……………………………………………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nato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a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(…)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il………………</w:t>
      </w:r>
    </w:p>
    <w:p w14:paraId="7BBE5CE5" w14:textId="77777777" w:rsidR="00811C8A" w:rsidRPr="00C6402C" w:rsidRDefault="00C449DA">
      <w:pPr>
        <w:pStyle w:val="Corpotesto"/>
        <w:tabs>
          <w:tab w:val="left" w:pos="1502"/>
          <w:tab w:val="left" w:pos="2052"/>
          <w:tab w:val="left" w:pos="7355"/>
          <w:tab w:val="left" w:pos="8188"/>
          <w:tab w:val="left" w:pos="8819"/>
        </w:tabs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Residente</w:t>
      </w:r>
      <w:r w:rsidRPr="00C6402C">
        <w:rPr>
          <w:rFonts w:ascii="Palatino Linotype" w:hAnsi="Palatino Linotype"/>
          <w:sz w:val="22"/>
          <w:szCs w:val="22"/>
        </w:rPr>
        <w:tab/>
        <w:t>a</w:t>
      </w:r>
      <w:r w:rsidRPr="00C6402C">
        <w:rPr>
          <w:rFonts w:ascii="Palatino Linotype" w:hAnsi="Palatino Linotype"/>
          <w:sz w:val="22"/>
          <w:szCs w:val="22"/>
        </w:rPr>
        <w:tab/>
        <w:t>…………………………………………………….</w:t>
      </w:r>
      <w:r w:rsidRPr="00C6402C">
        <w:rPr>
          <w:rFonts w:ascii="Palatino Linotype" w:hAnsi="Palatino Linotype"/>
          <w:sz w:val="22"/>
          <w:szCs w:val="22"/>
        </w:rPr>
        <w:tab/>
        <w:t>(…)</w:t>
      </w:r>
      <w:r w:rsidRPr="00C6402C">
        <w:rPr>
          <w:rFonts w:ascii="Palatino Linotype" w:hAnsi="Palatino Linotype"/>
          <w:sz w:val="22"/>
          <w:szCs w:val="22"/>
        </w:rPr>
        <w:tab/>
        <w:t>in</w:t>
      </w:r>
      <w:r w:rsidRPr="00C6402C">
        <w:rPr>
          <w:rFonts w:ascii="Palatino Linotype" w:hAnsi="Palatino Linotype"/>
          <w:sz w:val="22"/>
          <w:szCs w:val="22"/>
        </w:rPr>
        <w:tab/>
        <w:t>via/piazza</w:t>
      </w:r>
    </w:p>
    <w:p w14:paraId="50FEB2FA" w14:textId="77777777" w:rsidR="00811C8A" w:rsidRPr="00C6402C" w:rsidRDefault="00C449DA">
      <w:pPr>
        <w:pStyle w:val="Corpotesto"/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……………………………………, n…………..</w:t>
      </w:r>
    </w:p>
    <w:p w14:paraId="56250F57" w14:textId="77777777" w:rsidR="00811C8A" w:rsidRPr="00C6402C" w:rsidRDefault="00811C8A">
      <w:pPr>
        <w:pStyle w:val="Corpotesto"/>
        <w:spacing w:before="1"/>
        <w:rPr>
          <w:rFonts w:ascii="Palatino Linotype" w:hAnsi="Palatino Linotype"/>
          <w:sz w:val="22"/>
          <w:szCs w:val="22"/>
        </w:rPr>
      </w:pPr>
    </w:p>
    <w:p w14:paraId="66CA535F" w14:textId="77777777" w:rsidR="00811C8A" w:rsidRPr="00C6402C" w:rsidRDefault="00C449DA">
      <w:pPr>
        <w:pStyle w:val="Corpotesto"/>
        <w:ind w:left="3776" w:right="3891"/>
        <w:jc w:val="center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in nome e per conto di:</w:t>
      </w:r>
    </w:p>
    <w:p w14:paraId="7AED4A63" w14:textId="77777777" w:rsidR="00811C8A" w:rsidRPr="00C6402C" w:rsidRDefault="00811C8A">
      <w:pPr>
        <w:pStyle w:val="Corpotesto"/>
        <w:spacing w:before="10"/>
        <w:rPr>
          <w:rFonts w:ascii="Palatino Linotype" w:hAnsi="Palatino Linotype"/>
          <w:sz w:val="22"/>
          <w:szCs w:val="22"/>
        </w:rPr>
      </w:pPr>
    </w:p>
    <w:p w14:paraId="7C4BA0DC" w14:textId="06B778F5" w:rsidR="00811C8A" w:rsidRPr="00C6402C" w:rsidRDefault="009B0FF6">
      <w:pPr>
        <w:pStyle w:val="Corpotesto"/>
        <w:spacing w:before="101" w:line="477" w:lineRule="auto"/>
        <w:ind w:left="351" w:right="7459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1C057E" wp14:editId="28921189">
                <wp:simplePos x="0" y="0"/>
                <wp:positionH relativeFrom="page">
                  <wp:posOffset>732790</wp:posOffset>
                </wp:positionH>
                <wp:positionV relativeFrom="paragraph">
                  <wp:posOffset>131445</wp:posOffset>
                </wp:positionV>
                <wp:extent cx="71755" cy="717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81C1" id="Rectangle 8" o:spid="_x0000_s1026" style="position:absolute;margin-left:57.7pt;margin-top:10.35pt;width:5.65pt;height: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0B6DBE" wp14:editId="29D9EF7D">
                <wp:simplePos x="0" y="0"/>
                <wp:positionH relativeFrom="page">
                  <wp:posOffset>732790</wp:posOffset>
                </wp:positionH>
                <wp:positionV relativeFrom="paragraph">
                  <wp:posOffset>471170</wp:posOffset>
                </wp:positionV>
                <wp:extent cx="71755" cy="717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5F57" id="Rectangle 7" o:spid="_x0000_s1026" style="position:absolute;margin-left:57.7pt;margin-top:37.1pt;width:5.65pt;height: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7DE9FD" wp14:editId="76A5A14B">
                <wp:simplePos x="0" y="0"/>
                <wp:positionH relativeFrom="page">
                  <wp:posOffset>732790</wp:posOffset>
                </wp:positionH>
                <wp:positionV relativeFrom="paragraph">
                  <wp:posOffset>810895</wp:posOffset>
                </wp:positionV>
                <wp:extent cx="71755" cy="717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53D6" id="Rectangle 6" o:spid="_x0000_s1026" style="position:absolute;margin-left:57.7pt;margin-top:63.85pt;width:5.65pt;height: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867231" wp14:editId="1D7C318A">
                <wp:simplePos x="0" y="0"/>
                <wp:positionH relativeFrom="page">
                  <wp:posOffset>732790</wp:posOffset>
                </wp:positionH>
                <wp:positionV relativeFrom="paragraph">
                  <wp:posOffset>1152525</wp:posOffset>
                </wp:positionV>
                <wp:extent cx="71755" cy="717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6D475" id="Rectangle 5" o:spid="_x0000_s1026" style="position:absolute;margin-left:57.7pt;margin-top:90.75pt;width:5.65pt;height: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Professionista singolo Studio Associato Società di professionisti Società di Ingegneria</w:t>
      </w:r>
    </w:p>
    <w:p w14:paraId="7C672383" w14:textId="5C70F01A" w:rsidR="00811C8A" w:rsidRPr="00C6402C" w:rsidRDefault="009B0FF6">
      <w:pPr>
        <w:pStyle w:val="Corpotesto"/>
        <w:spacing w:line="265" w:lineRule="exact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78F21" wp14:editId="7980C776">
                <wp:simplePos x="0" y="0"/>
                <wp:positionH relativeFrom="page">
                  <wp:posOffset>732790</wp:posOffset>
                </wp:positionH>
                <wp:positionV relativeFrom="paragraph">
                  <wp:posOffset>64135</wp:posOffset>
                </wp:positionV>
                <wp:extent cx="71755" cy="71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409B" id="Rectangle 4" o:spid="_x0000_s1026" style="position:absolute;margin-left:57.7pt;margin-top:5.05pt;width:5.65pt;height: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Prestatore di servizi di ingegneria ed architettura stabilito in altri Stati membri</w:t>
      </w:r>
    </w:p>
    <w:p w14:paraId="1BCA41B7" w14:textId="77777777" w:rsidR="00811C8A" w:rsidRPr="00C6402C" w:rsidRDefault="00811C8A">
      <w:pPr>
        <w:pStyle w:val="Corpotesto"/>
        <w:spacing w:before="9"/>
        <w:rPr>
          <w:rFonts w:ascii="Palatino Linotype" w:hAnsi="Palatino Linotype"/>
          <w:sz w:val="22"/>
          <w:szCs w:val="22"/>
        </w:rPr>
      </w:pPr>
    </w:p>
    <w:p w14:paraId="3947DD53" w14:textId="5C1F77C2" w:rsidR="00811C8A" w:rsidRPr="00C6402C" w:rsidRDefault="009B0FF6">
      <w:pPr>
        <w:pStyle w:val="Corpotesto"/>
        <w:spacing w:before="100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9AA9D8" wp14:editId="039A93A9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68FF5" id="Rectangle 3" o:spid="_x0000_s1026" style="position:absolute;margin-left:57.7pt;margin-top:10.3pt;width:5.65pt;height:5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Raggruppamento temporaneo costituito o da costituirsi</w:t>
      </w:r>
    </w:p>
    <w:p w14:paraId="15029CCF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20467B01" w14:textId="4343367D" w:rsidR="00811C8A" w:rsidRPr="00C6402C" w:rsidRDefault="009B0FF6">
      <w:pPr>
        <w:pStyle w:val="Corpotesto"/>
        <w:spacing w:before="100"/>
        <w:ind w:left="356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72C0E6" wp14:editId="0D7ECB47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515E" id="Rectangle 2" o:spid="_x0000_s1026" style="position:absolute;margin-left:57.7pt;margin-top:10.3pt;width:5.65pt;height:5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Consorzio stabile di società di professionisti o di società di ingegneria</w:t>
      </w:r>
    </w:p>
    <w:p w14:paraId="04201A2D" w14:textId="77777777" w:rsidR="001432AC" w:rsidRPr="00C6402C" w:rsidRDefault="001432AC" w:rsidP="001432AC">
      <w:pPr>
        <w:pStyle w:val="Corpotesto"/>
        <w:spacing w:line="247" w:lineRule="auto"/>
        <w:ind w:right="287"/>
        <w:rPr>
          <w:rFonts w:ascii="Palatino Linotype" w:hAnsi="Palatino Linotype"/>
          <w:sz w:val="22"/>
          <w:szCs w:val="22"/>
        </w:rPr>
      </w:pPr>
    </w:p>
    <w:p w14:paraId="40AFD50D" w14:textId="06DA69F9" w:rsidR="00211E4E" w:rsidRPr="00C6402C" w:rsidRDefault="00211E4E" w:rsidP="001432AC">
      <w:pPr>
        <w:pStyle w:val="Corpotesto"/>
        <w:spacing w:line="247" w:lineRule="auto"/>
        <w:ind w:right="28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3F2E3" wp14:editId="4FD9B50C">
                <wp:simplePos x="0" y="0"/>
                <wp:positionH relativeFrom="page">
                  <wp:posOffset>718185</wp:posOffset>
                </wp:positionH>
                <wp:positionV relativeFrom="paragraph">
                  <wp:posOffset>57785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1105" id="Rectangle 30" o:spid="_x0000_s1026" style="position:absolute;margin-left:56.55pt;margin-top:4.55pt;width:5.65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" filled="f" strokeweight=".72pt">
                <w10:wrap type="tight"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Altro soggetto abilitato in forza del diritto nazionale, ex art. 10, comma 1, della Legge n. 237/2021 </w:t>
      </w:r>
    </w:p>
    <w:p w14:paraId="52A82720" w14:textId="77777777" w:rsidR="001432AC" w:rsidRPr="00C6402C" w:rsidRDefault="001432AC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25EECC70" w14:textId="720C0852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36B3E" wp14:editId="14361A38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0B05" id="Rectangle 30" o:spid="_x0000_s1026" style="position:absolute;margin-left:56.7pt;margin-top:4.95pt;width:5.65pt;height: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GEIE </w:t>
      </w:r>
    </w:p>
    <w:p w14:paraId="55259E4E" w14:textId="77777777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341FBD59" w14:textId="667AB866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989102" wp14:editId="4A00028C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ABBF" id="Rectangle 30" o:spid="_x0000_s1026" style="position:absolute;margin-left:56.7pt;margin-top:4.95pt;width:5.65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Consorzio Stabile Professionale, ai sensi dell’art. 12 della Legge 81/2017 </w:t>
      </w:r>
    </w:p>
    <w:p w14:paraId="4AE9ABFB" w14:textId="77777777" w:rsidR="00811C8A" w:rsidRPr="00C6402C" w:rsidRDefault="00811C8A">
      <w:pPr>
        <w:pStyle w:val="Corpotesto"/>
        <w:rPr>
          <w:rFonts w:ascii="Palatino Linotype" w:hAnsi="Palatino Linotype"/>
          <w:sz w:val="22"/>
          <w:szCs w:val="22"/>
        </w:rPr>
      </w:pPr>
    </w:p>
    <w:p w14:paraId="63A0B767" w14:textId="1CD379F1" w:rsidR="00811C8A" w:rsidRPr="00C6402C" w:rsidRDefault="00C449D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Con riferimento all’incarico proposto per la progettazione dell’intervento in oggetto, sotto la propria responsabilità</w:t>
      </w:r>
    </w:p>
    <w:p w14:paraId="77F9D875" w14:textId="77777777" w:rsidR="001C40FA" w:rsidRPr="00C6402C" w:rsidRDefault="001C40F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</w:p>
    <w:p w14:paraId="7E857CBB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79540225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5D59300D" w14:textId="77777777" w:rsidR="00B07CBE" w:rsidRPr="00C6402C" w:rsidRDefault="00B07CB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121622C0" w14:textId="499E6A19" w:rsidR="00811C8A" w:rsidRPr="00C6402C" w:rsidRDefault="00C449DA">
      <w:pPr>
        <w:spacing w:before="78"/>
        <w:ind w:left="3776" w:right="3895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  <w:u w:val="single"/>
        </w:rPr>
        <w:t>OFFRE IL MASSIMO</w:t>
      </w:r>
    </w:p>
    <w:p w14:paraId="763FE76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0C9C66F5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215"/>
      </w:tblGrid>
      <w:tr w:rsidR="00811C8A" w:rsidRPr="00C6402C" w14:paraId="643E89D3" w14:textId="77777777">
        <w:trPr>
          <w:trHeight w:val="1057"/>
        </w:trPr>
        <w:tc>
          <w:tcPr>
            <w:tcW w:w="4210" w:type="dxa"/>
            <w:shd w:val="clear" w:color="auto" w:fill="F1F1F1"/>
          </w:tcPr>
          <w:p w14:paraId="67267C13" w14:textId="77777777" w:rsidR="00811C8A" w:rsidRPr="00C6402C" w:rsidRDefault="00C449DA">
            <w:pPr>
              <w:pStyle w:val="TableParagraph"/>
              <w:spacing w:before="97" w:line="230" w:lineRule="auto"/>
              <w:ind w:left="115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4A72D226" w14:textId="77777777" w:rsidR="00811C8A" w:rsidRPr="00C6402C" w:rsidRDefault="00C449DA">
            <w:pPr>
              <w:pStyle w:val="TableParagraph"/>
              <w:spacing w:before="117"/>
              <w:ind w:left="53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(CIFRE )%</w:t>
            </w:r>
          </w:p>
        </w:tc>
        <w:tc>
          <w:tcPr>
            <w:tcW w:w="4215" w:type="dxa"/>
            <w:shd w:val="clear" w:color="auto" w:fill="F1F1F1"/>
          </w:tcPr>
          <w:p w14:paraId="31F4CF33" w14:textId="77777777" w:rsidR="00811C8A" w:rsidRPr="00C6402C" w:rsidRDefault="00C449DA">
            <w:pPr>
              <w:pStyle w:val="TableParagraph"/>
              <w:spacing w:before="97" w:line="230" w:lineRule="auto"/>
              <w:ind w:left="118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17BDB7BD" w14:textId="77777777" w:rsidR="00811C8A" w:rsidRPr="00C6402C" w:rsidRDefault="00C449DA">
            <w:pPr>
              <w:pStyle w:val="TableParagraph"/>
              <w:spacing w:before="117"/>
              <w:ind w:left="66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(in LETTERE)</w:t>
            </w:r>
          </w:p>
        </w:tc>
      </w:tr>
      <w:tr w:rsidR="00811C8A" w:rsidRPr="00C6402C" w14:paraId="32B670CE" w14:textId="77777777">
        <w:trPr>
          <w:trHeight w:val="707"/>
        </w:trPr>
        <w:tc>
          <w:tcPr>
            <w:tcW w:w="4210" w:type="dxa"/>
          </w:tcPr>
          <w:p w14:paraId="4E3A5E62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  <w:tc>
          <w:tcPr>
            <w:tcW w:w="4215" w:type="dxa"/>
          </w:tcPr>
          <w:p w14:paraId="3043C3AC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</w:tr>
    </w:tbl>
    <w:p w14:paraId="3F6EE852" w14:textId="77777777" w:rsidR="001C40FA" w:rsidRPr="00C6402C" w:rsidRDefault="001C40FA" w:rsidP="00C6402C">
      <w:pPr>
        <w:pStyle w:val="Corpotesto"/>
        <w:spacing w:before="100"/>
        <w:rPr>
          <w:rFonts w:ascii="Palatino Linotype" w:hAnsi="Palatino Linotype"/>
          <w:sz w:val="22"/>
          <w:szCs w:val="22"/>
        </w:rPr>
      </w:pPr>
    </w:p>
    <w:p w14:paraId="7F702694" w14:textId="448863F1" w:rsidR="00811C8A" w:rsidRPr="00C6402C" w:rsidRDefault="00C449DA">
      <w:pPr>
        <w:pStyle w:val="Corpotesto"/>
        <w:spacing w:before="100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Il sottoscritto dichiara all’uopo:</w:t>
      </w:r>
    </w:p>
    <w:p w14:paraId="0C84ED5C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74" w:line="261" w:lineRule="auto"/>
        <w:ind w:right="245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è irrevocabile ed impegnativa sino al 180° giorno successivo al termine ultimo per la presentazione della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stessa;</w:t>
      </w:r>
    </w:p>
    <w:p w14:paraId="6292A3FB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5"/>
        <w:ind w:hanging="34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non vincolerà in alcun modo la Stazione Appaltante e/o il</w:t>
      </w:r>
      <w:r w:rsidRPr="00C6402C">
        <w:rPr>
          <w:rFonts w:ascii="Palatino Linotype" w:hAnsi="Palatino Linotype"/>
          <w:spacing w:val="-26"/>
        </w:rPr>
        <w:t xml:space="preserve"> </w:t>
      </w:r>
      <w:r w:rsidRPr="00C6402C">
        <w:rPr>
          <w:rFonts w:ascii="Palatino Linotype" w:hAnsi="Palatino Linotype"/>
        </w:rPr>
        <w:t>Committente;</w:t>
      </w:r>
    </w:p>
    <w:p w14:paraId="2EA9D1EA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aver preso visione ed incondizionata accettazione delle clausole e condizioni riportate nella documentazione di gara inerente l’incarico e, comunque, di aver preso cognizione di tutte le circostanze generali e speciali che possono interessare l’esecuzione di tutte le prestazioni oggetto dell’incarico di seguito riportate e di averne tenuto conto nella determinazione del prezzo offerto:</w:t>
      </w:r>
    </w:p>
    <w:p w14:paraId="42D15931" w14:textId="4E02B343" w:rsidR="006A00E3" w:rsidRPr="00C6402C" w:rsidRDefault="006A00E3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progetto di </w:t>
      </w:r>
      <w:r w:rsidR="007000D2" w:rsidRPr="00C6402C">
        <w:rPr>
          <w:rFonts w:ascii="Palatino Linotype" w:hAnsi="Palatino Linotype"/>
        </w:rPr>
        <w:t>fattibilità</w:t>
      </w:r>
      <w:r w:rsidRPr="00C6402C">
        <w:rPr>
          <w:rFonts w:ascii="Palatino Linotype" w:hAnsi="Palatino Linotype"/>
        </w:rPr>
        <w:t xml:space="preserve"> tecnica-economica;</w:t>
      </w:r>
    </w:p>
    <w:p w14:paraId="43E6CFE8" w14:textId="044808CA" w:rsidR="00811C8A" w:rsidRPr="00C6402C" w:rsidRDefault="00C449D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progetto</w:t>
      </w:r>
      <w:r w:rsidRPr="00C6402C">
        <w:rPr>
          <w:rFonts w:ascii="Palatino Linotype" w:hAnsi="Palatino Linotype"/>
          <w:spacing w:val="-8"/>
        </w:rPr>
        <w:t xml:space="preserve"> </w:t>
      </w:r>
      <w:r w:rsidRPr="00C6402C">
        <w:rPr>
          <w:rFonts w:ascii="Palatino Linotype" w:hAnsi="Palatino Linotype"/>
        </w:rPr>
        <w:t>definitivo</w:t>
      </w:r>
      <w:r w:rsidR="006A00E3" w:rsidRPr="00C6402C">
        <w:rPr>
          <w:rFonts w:ascii="Palatino Linotype" w:hAnsi="Palatino Linotype"/>
        </w:rPr>
        <w:t xml:space="preserve"> compreso la redazione della relazione geologica</w:t>
      </w:r>
      <w:r w:rsidRPr="00C6402C">
        <w:rPr>
          <w:rFonts w:ascii="Palatino Linotype" w:hAnsi="Palatino Linotype"/>
        </w:rPr>
        <w:t>;</w:t>
      </w:r>
    </w:p>
    <w:p w14:paraId="1441E4DC" w14:textId="0B7C8BC0" w:rsidR="003D4E90" w:rsidRPr="00C6402C" w:rsidRDefault="003D4E90">
      <w:pPr>
        <w:pStyle w:val="Paragrafoelenco"/>
        <w:numPr>
          <w:ilvl w:val="2"/>
          <w:numId w:val="1"/>
        </w:numPr>
        <w:tabs>
          <w:tab w:val="left" w:pos="1106"/>
        </w:tabs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attività di coordinatore per la sicurezza in fase di progettazione;</w:t>
      </w:r>
    </w:p>
    <w:p w14:paraId="4B97CD2C" w14:textId="211ECCA8" w:rsidR="00975F94" w:rsidRPr="00C6402C" w:rsidRDefault="00975F94" w:rsidP="00975F94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di impegnarsi ad eseguire le prestazioni oggetto dell’appalto nel termine complessivo di n. </w:t>
      </w:r>
      <w:r w:rsidR="00827E8A" w:rsidRPr="00C6402C">
        <w:rPr>
          <w:rFonts w:ascii="Palatino Linotype" w:hAnsi="Palatino Linotype" w:cs="Times New Roman"/>
          <w:b/>
        </w:rPr>
        <w:t>90</w:t>
      </w:r>
      <w:r w:rsidRPr="00C6402C">
        <w:rPr>
          <w:rFonts w:ascii="Palatino Linotype" w:hAnsi="Palatino Linotype" w:cs="Times New Roman"/>
          <w:b/>
        </w:rPr>
        <w:t xml:space="preserve"> giorni</w:t>
      </w:r>
      <w:r w:rsidRPr="00C6402C">
        <w:rPr>
          <w:rFonts w:ascii="Palatino Linotype" w:hAnsi="Palatino Linotype" w:cs="Times New Roman"/>
        </w:rPr>
        <w:t xml:space="preserve">, decorrenti </w:t>
      </w:r>
      <w:r w:rsidR="00CC2120" w:rsidRPr="00C6402C">
        <w:rPr>
          <w:rFonts w:ascii="Palatino Linotype" w:hAnsi="Palatino Linotype" w:cs="Times New Roman"/>
        </w:rPr>
        <w:t>dal formale invito a procedere da parte del RUP ed in particolare</w:t>
      </w:r>
      <w:r w:rsidRPr="00C6402C">
        <w:rPr>
          <w:rFonts w:ascii="Palatino Linotype" w:hAnsi="Palatino Linotype" w:cs="Times New Roman"/>
        </w:rPr>
        <w:t>:</w:t>
      </w:r>
    </w:p>
    <w:p w14:paraId="19A6EAAD" w14:textId="77777777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consegna della progettazione di fattibilità tecnica-economica entro n. </w:t>
      </w:r>
      <w:r w:rsidRPr="00C6402C">
        <w:rPr>
          <w:rFonts w:ascii="Palatino Linotype" w:hAnsi="Palatino Linotype" w:cs="Times New Roman"/>
          <w:b/>
        </w:rPr>
        <w:t>30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385B295" w14:textId="2AE68A0D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>consegna della progettazione definitiva</w:t>
      </w:r>
      <w:r w:rsidR="00226F54" w:rsidRPr="00C6402C">
        <w:rPr>
          <w:rFonts w:ascii="Palatino Linotype" w:hAnsi="Palatino Linotype" w:cs="Times New Roman"/>
        </w:rPr>
        <w:t>,</w:t>
      </w:r>
      <w:r w:rsidRPr="00C6402C">
        <w:rPr>
          <w:rFonts w:ascii="Palatino Linotype" w:hAnsi="Palatino Linotype" w:cs="Times New Roman"/>
        </w:rPr>
        <w:t xml:space="preserve"> della relazione geologica</w:t>
      </w:r>
      <w:r w:rsidR="00226F54" w:rsidRPr="00C6402C">
        <w:rPr>
          <w:rFonts w:ascii="Palatino Linotype" w:hAnsi="Palatino Linotype" w:cs="Times New Roman"/>
        </w:rPr>
        <w:t xml:space="preserve"> e del piano di sicurezza</w:t>
      </w:r>
      <w:r w:rsidRPr="00C6402C">
        <w:rPr>
          <w:rFonts w:ascii="Palatino Linotype" w:hAnsi="Palatino Linotype" w:cs="Times New Roman"/>
        </w:rPr>
        <w:t xml:space="preserve"> entro n. </w:t>
      </w:r>
      <w:r w:rsidRPr="00C6402C">
        <w:rPr>
          <w:rFonts w:ascii="Palatino Linotype" w:hAnsi="Palatino Linotype" w:cs="Times New Roman"/>
          <w:b/>
        </w:rPr>
        <w:t>60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892C559" w14:textId="57C6FF96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ritenere congruo il corrispettivo posto a base di gara per l’esecuzione della prestazione professionale sopra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richiamata;</w:t>
      </w:r>
    </w:p>
    <w:p w14:paraId="71A9A8BE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3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nella percentuale di ribasso applicata sono, altresì, compresi ogni onere, spesa e remunerazione per ogni adempimento contrattuale, esclusa l'IVA e oneri di</w:t>
      </w:r>
      <w:r w:rsidRPr="00C6402C">
        <w:rPr>
          <w:rFonts w:ascii="Palatino Linotype" w:hAnsi="Palatino Linotype"/>
          <w:spacing w:val="-4"/>
        </w:rPr>
        <w:t xml:space="preserve"> </w:t>
      </w:r>
      <w:r w:rsidRPr="00C6402C">
        <w:rPr>
          <w:rFonts w:ascii="Palatino Linotype" w:hAnsi="Palatino Linotype"/>
        </w:rPr>
        <w:t>legge;</w:t>
      </w:r>
    </w:p>
    <w:p w14:paraId="14BB70D2" w14:textId="1A8870F3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9" w:line="259" w:lineRule="auto"/>
        <w:ind w:right="236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</w:t>
      </w:r>
      <w:r w:rsidR="00C6402C" w:rsidRPr="00C6402C">
        <w:rPr>
          <w:rFonts w:ascii="Palatino Linotype" w:hAnsi="Palatino Linotype"/>
        </w:rPr>
        <w:t>Codice civile</w:t>
      </w:r>
      <w:r w:rsidRPr="00C6402C">
        <w:rPr>
          <w:rFonts w:ascii="Palatino Linotype" w:hAnsi="Palatino Linotype"/>
        </w:rPr>
        <w:t xml:space="preserve"> e non escluse da </w:t>
      </w:r>
      <w:r w:rsidRPr="00C6402C">
        <w:rPr>
          <w:rFonts w:ascii="Palatino Linotype" w:hAnsi="Palatino Linotype"/>
        </w:rPr>
        <w:lastRenderedPageBreak/>
        <w:t>altre norme di legge e/o dalla documentazione di</w:t>
      </w:r>
      <w:r w:rsidRPr="00C6402C">
        <w:rPr>
          <w:rFonts w:ascii="Palatino Linotype" w:hAnsi="Palatino Linotype"/>
          <w:spacing w:val="-3"/>
        </w:rPr>
        <w:t xml:space="preserve"> </w:t>
      </w:r>
      <w:r w:rsidRPr="00C6402C">
        <w:rPr>
          <w:rFonts w:ascii="Palatino Linotype" w:hAnsi="Palatino Linotype"/>
        </w:rPr>
        <w:t>gara;</w:t>
      </w:r>
    </w:p>
    <w:p w14:paraId="75E3DC10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1" w:line="259" w:lineRule="auto"/>
        <w:ind w:right="240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impegnarsi, in caso di conferimento dell’incarico, a mantenere bloccata la presente offerta, per tutta la durata</w:t>
      </w:r>
      <w:r w:rsidRPr="00C6402C">
        <w:rPr>
          <w:rFonts w:ascii="Palatino Linotype" w:hAnsi="Palatino Linotype"/>
          <w:spacing w:val="-2"/>
        </w:rPr>
        <w:t xml:space="preserve"> </w:t>
      </w:r>
      <w:r w:rsidRPr="00C6402C">
        <w:rPr>
          <w:rFonts w:ascii="Palatino Linotype" w:hAnsi="Palatino Linotype"/>
        </w:rPr>
        <w:t>contrattuale;</w:t>
      </w:r>
    </w:p>
    <w:p w14:paraId="417E3F5C" w14:textId="6A1DC4DE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rispettare gli obblighi previsti dall’art.3 della Legge n.136/2010 in materia di tracciabilità dei flussi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finanziari</w:t>
      </w:r>
      <w:r w:rsidR="00B07CBE" w:rsidRPr="00C6402C">
        <w:rPr>
          <w:rFonts w:ascii="Palatino Linotype" w:hAnsi="Palatino Linotype"/>
        </w:rPr>
        <w:t>;</w:t>
      </w:r>
    </w:p>
    <w:p w14:paraId="154F9157" w14:textId="056E41F8" w:rsidR="00B07CBE" w:rsidRPr="00C6402C" w:rsidRDefault="00B07CBE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che l’offerta si intende resa quale ribasso unico espresso in </w:t>
      </w:r>
      <w:r w:rsidR="007D5F42" w:rsidRPr="00C6402C">
        <w:rPr>
          <w:rFonts w:ascii="Palatino Linotype" w:hAnsi="Palatino Linotype"/>
        </w:rPr>
        <w:t>percentuale da</w:t>
      </w:r>
      <w:r w:rsidRPr="00C6402C">
        <w:rPr>
          <w:rFonts w:ascii="Palatino Linotype" w:hAnsi="Palatino Linotype"/>
        </w:rPr>
        <w:t xml:space="preserve"> applicarsi sull’importo posto a base di gara, dopo aver preso piena conoscenza di tutti gli atti tecnici ed amministrativi e di tutte le condizioni contrattuali, per l’aggiudicazione dell’appalto a suo favore ed intendendo compreso e compensato nel prezzo offerto ogni altro onere previsto nella documentazione tecnica posta a base di gara;</w:t>
      </w:r>
    </w:p>
    <w:p w14:paraId="5D4FD596" w14:textId="60B5BB10" w:rsidR="00B07CBE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i corrispettivi risultanti dall’applicazione della percentuale di ribasso applicata sono omnicomprensivi di quanto previsto nella documentazione di gara e sono remunerativi;</w:t>
      </w:r>
    </w:p>
    <w:p w14:paraId="36D63E2A" w14:textId="6109AEB3" w:rsidR="007D5F42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della percentuale di ribasso applicata sono, altresì, compresi ogni onere, spesa e remunerazione per ogni adempimento contrattuale, esclusa l’Iva a carico della Stazione Appaltante.</w:t>
      </w:r>
    </w:p>
    <w:p w14:paraId="7EBA4A5E" w14:textId="77777777" w:rsidR="00975F94" w:rsidRPr="00C6402C" w:rsidRDefault="00975F94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BFAE072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299E704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E88964A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301D6C1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3E56C6F9" w14:textId="28FA3CF9" w:rsidR="00811C8A" w:rsidRPr="00C6402C" w:rsidRDefault="00C449DA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Luogo</w:t>
      </w:r>
      <w:r w:rsidRPr="00C6402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e</w:t>
      </w:r>
      <w:r w:rsidRPr="00C6402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data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  <w:r w:rsidRPr="00C6402C">
        <w:rPr>
          <w:rFonts w:ascii="Palatino Linotype" w:hAnsi="Palatino Linotype"/>
          <w:sz w:val="22"/>
          <w:szCs w:val="22"/>
        </w:rPr>
        <w:tab/>
        <w:t xml:space="preserve">Firma 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</w:p>
    <w:sectPr w:rsidR="00811C8A" w:rsidRPr="00C6402C">
      <w:pgSz w:w="11910" w:h="16840"/>
      <w:pgMar w:top="118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9EA"/>
    <w:multiLevelType w:val="multilevel"/>
    <w:tmpl w:val="8B2827CE"/>
    <w:lvl w:ilvl="0">
      <w:start w:val="5"/>
      <w:numFmt w:val="decimal"/>
      <w:lvlText w:val="%1"/>
      <w:lvlJc w:val="left"/>
      <w:pPr>
        <w:ind w:left="620" w:hanging="42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20" w:hanging="428"/>
      </w:pPr>
      <w:rPr>
        <w:rFonts w:ascii="Garamond" w:eastAsia="Garamond" w:hAnsi="Garamond" w:cs="Garamond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759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28F28D1"/>
    <w:multiLevelType w:val="hybridMultilevel"/>
    <w:tmpl w:val="2494952E"/>
    <w:lvl w:ilvl="0" w:tplc="8F02E3AA">
      <w:start w:val="14"/>
      <w:numFmt w:val="upperLetter"/>
      <w:lvlText w:val="%1"/>
      <w:lvlJc w:val="left"/>
      <w:pPr>
        <w:ind w:left="111" w:hanging="428"/>
      </w:pPr>
      <w:rPr>
        <w:rFonts w:hint="default"/>
        <w:lang w:val="it-IT" w:eastAsia="en-US" w:bidi="ar-SA"/>
      </w:rPr>
    </w:lvl>
    <w:lvl w:ilvl="1" w:tplc="AE7A0E18">
      <w:start w:val="1"/>
      <w:numFmt w:val="lowerLetter"/>
      <w:lvlText w:val="%2."/>
      <w:lvlJc w:val="left"/>
      <w:pPr>
        <w:ind w:left="838" w:hanging="34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en-US" w:bidi="ar-SA"/>
      </w:rPr>
    </w:lvl>
    <w:lvl w:ilvl="2" w:tplc="0E7E63AA">
      <w:numFmt w:val="bullet"/>
      <w:lvlText w:val=""/>
      <w:lvlJc w:val="left"/>
      <w:pPr>
        <w:ind w:left="1105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27EA730">
      <w:numFmt w:val="bullet"/>
      <w:lvlText w:val="•"/>
      <w:lvlJc w:val="left"/>
      <w:pPr>
        <w:ind w:left="2215" w:hanging="142"/>
      </w:pPr>
      <w:rPr>
        <w:rFonts w:hint="default"/>
        <w:lang w:val="it-IT" w:eastAsia="en-US" w:bidi="ar-SA"/>
      </w:rPr>
    </w:lvl>
    <w:lvl w:ilvl="4" w:tplc="4BAC78BC">
      <w:numFmt w:val="bullet"/>
      <w:lvlText w:val="•"/>
      <w:lvlJc w:val="left"/>
      <w:pPr>
        <w:ind w:left="3331" w:hanging="142"/>
      </w:pPr>
      <w:rPr>
        <w:rFonts w:hint="default"/>
        <w:lang w:val="it-IT" w:eastAsia="en-US" w:bidi="ar-SA"/>
      </w:rPr>
    </w:lvl>
    <w:lvl w:ilvl="5" w:tplc="534600C0">
      <w:numFmt w:val="bullet"/>
      <w:lvlText w:val="•"/>
      <w:lvlJc w:val="left"/>
      <w:pPr>
        <w:ind w:left="4447" w:hanging="142"/>
      </w:pPr>
      <w:rPr>
        <w:rFonts w:hint="default"/>
        <w:lang w:val="it-IT" w:eastAsia="en-US" w:bidi="ar-SA"/>
      </w:rPr>
    </w:lvl>
    <w:lvl w:ilvl="6" w:tplc="31F61FE0">
      <w:numFmt w:val="bullet"/>
      <w:lvlText w:val="•"/>
      <w:lvlJc w:val="left"/>
      <w:pPr>
        <w:ind w:left="5563" w:hanging="142"/>
      </w:pPr>
      <w:rPr>
        <w:rFonts w:hint="default"/>
        <w:lang w:val="it-IT" w:eastAsia="en-US" w:bidi="ar-SA"/>
      </w:rPr>
    </w:lvl>
    <w:lvl w:ilvl="7" w:tplc="360CB478">
      <w:numFmt w:val="bullet"/>
      <w:lvlText w:val="•"/>
      <w:lvlJc w:val="left"/>
      <w:pPr>
        <w:ind w:left="6679" w:hanging="142"/>
      </w:pPr>
      <w:rPr>
        <w:rFonts w:hint="default"/>
        <w:lang w:val="it-IT" w:eastAsia="en-US" w:bidi="ar-SA"/>
      </w:rPr>
    </w:lvl>
    <w:lvl w:ilvl="8" w:tplc="DE0AC4A8">
      <w:numFmt w:val="bullet"/>
      <w:lvlText w:val="•"/>
      <w:lvlJc w:val="left"/>
      <w:pPr>
        <w:ind w:left="7794" w:hanging="142"/>
      </w:pPr>
      <w:rPr>
        <w:rFonts w:hint="default"/>
        <w:lang w:val="it-IT" w:eastAsia="en-US" w:bidi="ar-SA"/>
      </w:rPr>
    </w:lvl>
  </w:abstractNum>
  <w:num w:numId="1" w16cid:durableId="1398822559">
    <w:abstractNumId w:val="1"/>
  </w:num>
  <w:num w:numId="2" w16cid:durableId="9844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8A"/>
    <w:rsid w:val="000575E1"/>
    <w:rsid w:val="000B100E"/>
    <w:rsid w:val="000D56FF"/>
    <w:rsid w:val="000E68C7"/>
    <w:rsid w:val="00121FB5"/>
    <w:rsid w:val="001432AC"/>
    <w:rsid w:val="00166834"/>
    <w:rsid w:val="001C40FA"/>
    <w:rsid w:val="00211E4E"/>
    <w:rsid w:val="00226F54"/>
    <w:rsid w:val="00270BF6"/>
    <w:rsid w:val="002874A5"/>
    <w:rsid w:val="002D07B2"/>
    <w:rsid w:val="00385719"/>
    <w:rsid w:val="003B4A81"/>
    <w:rsid w:val="003D4E90"/>
    <w:rsid w:val="00404362"/>
    <w:rsid w:val="00407091"/>
    <w:rsid w:val="0046030A"/>
    <w:rsid w:val="00530462"/>
    <w:rsid w:val="005A2A18"/>
    <w:rsid w:val="0068459B"/>
    <w:rsid w:val="006A00E3"/>
    <w:rsid w:val="006F5253"/>
    <w:rsid w:val="007000D2"/>
    <w:rsid w:val="0073272C"/>
    <w:rsid w:val="007B25BC"/>
    <w:rsid w:val="007B42C2"/>
    <w:rsid w:val="007D5F42"/>
    <w:rsid w:val="007D70D1"/>
    <w:rsid w:val="00811C8A"/>
    <w:rsid w:val="00827E8A"/>
    <w:rsid w:val="00975F94"/>
    <w:rsid w:val="009B0FF6"/>
    <w:rsid w:val="00A57630"/>
    <w:rsid w:val="00A60CFE"/>
    <w:rsid w:val="00AA5FE8"/>
    <w:rsid w:val="00AC6AA0"/>
    <w:rsid w:val="00B07CBE"/>
    <w:rsid w:val="00B774AB"/>
    <w:rsid w:val="00BB26D5"/>
    <w:rsid w:val="00BB6604"/>
    <w:rsid w:val="00C449DA"/>
    <w:rsid w:val="00C6402C"/>
    <w:rsid w:val="00C76386"/>
    <w:rsid w:val="00CC2120"/>
    <w:rsid w:val="00DC75F3"/>
    <w:rsid w:val="00E43FC1"/>
    <w:rsid w:val="00EE0EDB"/>
    <w:rsid w:val="00F73A2D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CF7"/>
  <w15:docId w15:val="{CAA7F513-EE01-4599-AF05-3AE523E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40"/>
      <w:ind w:left="838" w:hanging="34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character" w:customStyle="1" w:styleId="ParagrafoelencoCarattere">
    <w:name w:val="Paragrafo elenco Carattere"/>
    <w:link w:val="Paragrafoelenco"/>
    <w:uiPriority w:val="1"/>
    <w:locked/>
    <w:rsid w:val="00975F94"/>
    <w:rPr>
      <w:rFonts w:ascii="Garamond" w:eastAsia="Garamond" w:hAnsi="Garamond" w:cs="Garamond"/>
      <w:lang w:val="it-IT"/>
    </w:rPr>
  </w:style>
  <w:style w:type="character" w:customStyle="1" w:styleId="NessunoA">
    <w:name w:val="Nessuno A"/>
    <w:rsid w:val="002D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Barbara Cardellini</cp:lastModifiedBy>
  <cp:revision>2</cp:revision>
  <dcterms:created xsi:type="dcterms:W3CDTF">2023-01-25T06:55:00Z</dcterms:created>
  <dcterms:modified xsi:type="dcterms:W3CDTF">2023-01-25T06:55:00Z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